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u w:val="single"/>
        </w:rPr>
      </w:pPr>
      <w:r>
        <w:rPr>
          <w:u w:val="single"/>
        </w:rPr>
        <w:t>DODATNA POJAŠNJENJA ZA UČENIKE OŠ KRALJA ZVONIMIRA</w:t>
      </w:r>
    </w:p>
    <w:p>
      <w:pPr>
        <w:pStyle w:val="Normal"/>
        <w:rPr>
          <w:b/>
          <w:b/>
        </w:rPr>
      </w:pPr>
      <w:r>
        <w:rPr>
          <w:b/>
        </w:rPr>
      </w:r>
    </w:p>
    <w:p>
      <w:pPr>
        <w:pStyle w:val="Normal"/>
        <w:rPr>
          <w:b/>
          <w:b/>
        </w:rPr>
      </w:pPr>
      <w:r>
        <w:rPr>
          <w:b/>
        </w:rPr>
        <w:t>Organizacija odmora i prehrane</w:t>
      </w:r>
    </w:p>
    <w:p>
      <w:pPr>
        <w:pStyle w:val="Normal"/>
        <w:rPr>
          <w:b/>
          <w:b/>
        </w:rPr>
      </w:pPr>
      <w:r>
        <w:rPr>
          <w:b/>
        </w:rPr>
        <w:t>U skladu s dopisom Hrvatskog zavoda za javno zdravstvo od 7.9.2020. godine, molim zaposlenike i učenike:</w:t>
      </w:r>
    </w:p>
    <w:p>
      <w:pPr>
        <w:pStyle w:val="ListParagraph"/>
        <w:numPr>
          <w:ilvl w:val="0"/>
          <w:numId w:val="1"/>
        </w:numPr>
        <w:rPr>
          <w:b/>
          <w:b/>
        </w:rPr>
      </w:pPr>
      <w:r>
        <w:rPr>
          <w:b/>
        </w:rPr>
        <w:t xml:space="preserve">Hranu pripremljenu u obiteljskom domu u higijenskim uvjetima svako dijete može donijeti u školu i konzumirati u školi. </w:t>
      </w:r>
    </w:p>
    <w:p>
      <w:pPr>
        <w:pStyle w:val="ListParagraph"/>
        <w:numPr>
          <w:ilvl w:val="0"/>
          <w:numId w:val="1"/>
        </w:numPr>
        <w:rPr>
          <w:b/>
          <w:b/>
        </w:rPr>
      </w:pPr>
      <w:r>
        <w:rPr>
          <w:b/>
        </w:rPr>
        <w:t xml:space="preserve">Prije konzumiranja hrane, dijete treba oprati ruke vodom i sapunom. </w:t>
      </w:r>
    </w:p>
    <w:p>
      <w:pPr>
        <w:pStyle w:val="ListParagraph"/>
        <w:numPr>
          <w:ilvl w:val="0"/>
          <w:numId w:val="1"/>
        </w:numPr>
        <w:rPr>
          <w:b/>
          <w:b/>
        </w:rPr>
      </w:pPr>
      <w:r>
        <w:rPr>
          <w:b/>
        </w:rPr>
        <w:t>Učenici trebaju za vrijeme velikog odmora izići iz učionica s učiteljem/nastavnikom koji je održao sat prije početka odmora.</w:t>
      </w:r>
    </w:p>
    <w:p>
      <w:pPr>
        <w:pStyle w:val="ListParagraph"/>
        <w:numPr>
          <w:ilvl w:val="0"/>
          <w:numId w:val="1"/>
        </w:numPr>
        <w:rPr/>
      </w:pPr>
      <w:r>
        <w:rPr>
          <w:b/>
        </w:rPr>
        <w:t xml:space="preserve">Kako ne bi došlo do većeg grupiranja, učenici izlaze na dva izlaza te odlaze  na sjeverni parking, igralište ili ispred škole(Vidi grafički prikaz). Sjeverni izlaz koriste učenici čije su učionice na katu, a južni izlaz učenici čije su učionice u prizemlju, odnosno kako slijedi u tablici i na grafičkom </w:t>
      </w:r>
      <w:r>
        <w:rPr>
          <w:b/>
        </w:rPr>
        <w:t>prikazu.</w:t>
      </w:r>
    </w:p>
    <w:p>
      <w:pPr>
        <w:pStyle w:val="Normal"/>
        <w:rPr>
          <w:b/>
          <w:b/>
        </w:rPr>
      </w:pPr>
      <w:r>
        <w:rPr>
          <w:b/>
        </w:rPr>
      </w:r>
    </w:p>
    <w:tbl>
      <w:tblPr>
        <w:tblStyle w:val="Reetkatablice"/>
        <w:tblW w:w="9290" w:type="dxa"/>
        <w:jc w:val="left"/>
        <w:tblInd w:w="0" w:type="dxa"/>
        <w:tblCellMar>
          <w:top w:w="0" w:type="dxa"/>
          <w:left w:w="108" w:type="dxa"/>
          <w:bottom w:w="0" w:type="dxa"/>
          <w:right w:w="108" w:type="dxa"/>
        </w:tblCellMar>
        <w:tblLook w:firstRow="1" w:noVBand="1" w:lastRow="0" w:firstColumn="1" w:lastColumn="0" w:noHBand="0" w:val="04a0"/>
      </w:tblPr>
      <w:tblGrid>
        <w:gridCol w:w="1548"/>
        <w:gridCol w:w="1548"/>
        <w:gridCol w:w="1548"/>
        <w:gridCol w:w="1546"/>
        <w:gridCol w:w="2"/>
        <w:gridCol w:w="1546"/>
        <w:gridCol w:w="1551"/>
      </w:tblGrid>
      <w:tr>
        <w:trPr/>
        <w:tc>
          <w:tcPr>
            <w:tcW w:w="3096" w:type="dxa"/>
            <w:gridSpan w:val="2"/>
            <w:tcBorders/>
            <w:shd w:fill="auto" w:val="clear"/>
          </w:tcPr>
          <w:p>
            <w:pPr>
              <w:pStyle w:val="Normal"/>
              <w:spacing w:lineRule="auto" w:line="240" w:before="0" w:after="0"/>
              <w:jc w:val="center"/>
              <w:rPr>
                <w:b/>
                <w:b/>
                <w:sz w:val="28"/>
              </w:rPr>
            </w:pPr>
            <w:r>
              <w:rPr>
                <w:b/>
                <w:sz w:val="28"/>
              </w:rPr>
              <w:t>JUTARNJA SMJENA</w:t>
            </w:r>
          </w:p>
        </w:tc>
        <w:tc>
          <w:tcPr>
            <w:tcW w:w="3096" w:type="dxa"/>
            <w:gridSpan w:val="3"/>
            <w:tcBorders/>
            <w:shd w:fill="auto" w:val="clear"/>
          </w:tcPr>
          <w:p>
            <w:pPr>
              <w:pStyle w:val="Normal"/>
              <w:spacing w:lineRule="auto" w:line="240" w:before="0" w:after="0"/>
              <w:jc w:val="center"/>
              <w:rPr>
                <w:b/>
                <w:b/>
                <w:sz w:val="28"/>
              </w:rPr>
            </w:pPr>
            <w:r>
              <w:rPr>
                <w:b/>
                <w:color w:val="4472C4" w:themeColor="accent5"/>
                <w:sz w:val="28"/>
              </w:rPr>
              <w:t>MEĐUSMJENA</w:t>
            </w:r>
          </w:p>
        </w:tc>
        <w:tc>
          <w:tcPr>
            <w:tcW w:w="3097" w:type="dxa"/>
            <w:gridSpan w:val="2"/>
            <w:tcBorders/>
            <w:shd w:fill="auto" w:val="clear"/>
          </w:tcPr>
          <w:p>
            <w:pPr>
              <w:pStyle w:val="Normal"/>
              <w:spacing w:lineRule="auto" w:line="240" w:before="0" w:after="0"/>
              <w:jc w:val="center"/>
              <w:rPr>
                <w:b/>
                <w:b/>
                <w:sz w:val="28"/>
              </w:rPr>
            </w:pPr>
            <w:r>
              <w:rPr>
                <w:b/>
                <w:color w:val="C00000"/>
                <w:sz w:val="28"/>
              </w:rPr>
              <w:t>POPODNEVNA SMJENA</w:t>
            </w:r>
          </w:p>
        </w:tc>
      </w:tr>
      <w:tr>
        <w:trPr/>
        <w:tc>
          <w:tcPr>
            <w:tcW w:w="1548" w:type="dxa"/>
            <w:tcBorders/>
            <w:shd w:fill="auto" w:val="clear"/>
          </w:tcPr>
          <w:p>
            <w:pPr>
              <w:pStyle w:val="Normal"/>
              <w:spacing w:lineRule="auto" w:line="240" w:before="0" w:after="0"/>
              <w:rPr>
                <w:b/>
                <w:b/>
              </w:rPr>
            </w:pPr>
            <w:r>
              <w:rPr>
                <w:b/>
              </w:rPr>
              <w:t>Sjeverni izlaz</w:t>
            </w:r>
          </w:p>
        </w:tc>
        <w:tc>
          <w:tcPr>
            <w:tcW w:w="1548" w:type="dxa"/>
            <w:tcBorders/>
            <w:shd w:fill="auto" w:val="clear"/>
          </w:tcPr>
          <w:p>
            <w:pPr>
              <w:pStyle w:val="Normal"/>
              <w:spacing w:lineRule="auto" w:line="240" w:before="0" w:after="0"/>
              <w:jc w:val="center"/>
              <w:rPr>
                <w:b/>
                <w:b/>
              </w:rPr>
            </w:pPr>
            <w:r>
              <w:rPr>
                <w:b/>
              </w:rPr>
              <w:t>Južni izlaz</w:t>
            </w:r>
          </w:p>
        </w:tc>
        <w:tc>
          <w:tcPr>
            <w:tcW w:w="1548" w:type="dxa"/>
            <w:tcBorders/>
            <w:shd w:fill="auto" w:val="clear"/>
          </w:tcPr>
          <w:p>
            <w:pPr>
              <w:pStyle w:val="Normal"/>
              <w:spacing w:lineRule="auto" w:line="240" w:before="0" w:after="0"/>
              <w:jc w:val="center"/>
              <w:rPr>
                <w:b/>
                <w:b/>
              </w:rPr>
            </w:pPr>
            <w:r>
              <w:rPr>
                <w:b/>
              </w:rPr>
              <w:t>Sjeverni izlaz</w:t>
            </w:r>
          </w:p>
        </w:tc>
        <w:tc>
          <w:tcPr>
            <w:tcW w:w="1546" w:type="dxa"/>
            <w:tcBorders/>
            <w:shd w:fill="auto" w:val="clear"/>
          </w:tcPr>
          <w:p>
            <w:pPr>
              <w:pStyle w:val="Normal"/>
              <w:spacing w:lineRule="auto" w:line="240" w:before="0" w:after="0"/>
              <w:jc w:val="center"/>
              <w:rPr>
                <w:b/>
                <w:b/>
              </w:rPr>
            </w:pPr>
            <w:r>
              <w:rPr>
                <w:b/>
              </w:rPr>
              <w:t>Južni izlaz</w:t>
            </w:r>
          </w:p>
        </w:tc>
        <w:tc>
          <w:tcPr>
            <w:tcW w:w="1548" w:type="dxa"/>
            <w:gridSpan w:val="2"/>
            <w:tcBorders/>
            <w:shd w:fill="auto" w:val="clear"/>
          </w:tcPr>
          <w:p>
            <w:pPr>
              <w:pStyle w:val="Normal"/>
              <w:spacing w:lineRule="auto" w:line="240" w:before="0" w:after="0"/>
              <w:jc w:val="center"/>
              <w:rPr>
                <w:b/>
                <w:b/>
              </w:rPr>
            </w:pPr>
            <w:r>
              <w:rPr>
                <w:b/>
              </w:rPr>
              <w:t>Sjeverni izlaz</w:t>
            </w:r>
          </w:p>
        </w:tc>
        <w:tc>
          <w:tcPr>
            <w:tcW w:w="1551" w:type="dxa"/>
            <w:tcBorders/>
            <w:shd w:fill="auto" w:val="clear"/>
          </w:tcPr>
          <w:p>
            <w:pPr>
              <w:pStyle w:val="Normal"/>
              <w:spacing w:lineRule="auto" w:line="240" w:before="0" w:after="0"/>
              <w:jc w:val="center"/>
              <w:rPr>
                <w:b/>
                <w:b/>
              </w:rPr>
            </w:pPr>
            <w:r>
              <w:rPr>
                <w:b/>
              </w:rPr>
              <w:t>Južni izlaz</w:t>
            </w:r>
          </w:p>
        </w:tc>
      </w:tr>
      <w:tr>
        <w:trPr/>
        <w:tc>
          <w:tcPr>
            <w:tcW w:w="1548" w:type="dxa"/>
            <w:tcBorders/>
            <w:shd w:fill="auto" w:val="clear"/>
          </w:tcPr>
          <w:p>
            <w:pPr>
              <w:pStyle w:val="Normal"/>
              <w:spacing w:lineRule="auto" w:line="240" w:before="0" w:after="0"/>
              <w:jc w:val="center"/>
              <w:rPr/>
            </w:pPr>
            <w:r>
              <w:rPr/>
              <w:t>6.a</w:t>
            </w:r>
          </w:p>
        </w:tc>
        <w:tc>
          <w:tcPr>
            <w:tcW w:w="1548" w:type="dxa"/>
            <w:tcBorders/>
            <w:shd w:fill="auto" w:val="clear"/>
          </w:tcPr>
          <w:p>
            <w:pPr>
              <w:pStyle w:val="Normal"/>
              <w:spacing w:lineRule="auto" w:line="240" w:before="0" w:after="0"/>
              <w:jc w:val="center"/>
              <w:rPr/>
            </w:pPr>
            <w:r>
              <w:rPr/>
              <w:t>6.b</w:t>
            </w:r>
          </w:p>
        </w:tc>
        <w:tc>
          <w:tcPr>
            <w:tcW w:w="1548" w:type="dxa"/>
            <w:tcBorders/>
            <w:shd w:fill="auto" w:val="clear"/>
          </w:tcPr>
          <w:p>
            <w:pPr>
              <w:pStyle w:val="Normal"/>
              <w:spacing w:lineRule="auto" w:line="240" w:before="0" w:after="0"/>
              <w:jc w:val="center"/>
              <w:rPr/>
            </w:pPr>
            <w:r>
              <w:rPr/>
              <w:t>5. a</w:t>
            </w:r>
          </w:p>
        </w:tc>
        <w:tc>
          <w:tcPr>
            <w:tcW w:w="1546" w:type="dxa"/>
            <w:tcBorders/>
            <w:shd w:fill="auto" w:val="clear"/>
          </w:tcPr>
          <w:p>
            <w:pPr>
              <w:pStyle w:val="Normal"/>
              <w:spacing w:lineRule="auto" w:line="240" w:before="0" w:after="0"/>
              <w:jc w:val="center"/>
              <w:rPr/>
            </w:pPr>
            <w:r>
              <w:rPr/>
              <w:t>1. a</w:t>
            </w:r>
          </w:p>
        </w:tc>
        <w:tc>
          <w:tcPr>
            <w:tcW w:w="1548" w:type="dxa"/>
            <w:gridSpan w:val="2"/>
            <w:tcBorders/>
            <w:shd w:fill="auto" w:val="clear"/>
          </w:tcPr>
          <w:p>
            <w:pPr>
              <w:pStyle w:val="Normal"/>
              <w:spacing w:lineRule="auto" w:line="240" w:before="0" w:after="0"/>
              <w:jc w:val="center"/>
              <w:rPr/>
            </w:pPr>
            <w:r>
              <w:rPr/>
              <w:t>2. b</w:t>
            </w:r>
          </w:p>
        </w:tc>
        <w:tc>
          <w:tcPr>
            <w:tcW w:w="1551" w:type="dxa"/>
            <w:tcBorders/>
            <w:shd w:fill="auto" w:val="clear"/>
          </w:tcPr>
          <w:p>
            <w:pPr>
              <w:pStyle w:val="Normal"/>
              <w:spacing w:lineRule="auto" w:line="240" w:before="0" w:after="0"/>
              <w:jc w:val="center"/>
              <w:rPr/>
            </w:pPr>
            <w:r>
              <w:rPr/>
              <w:t>2.a</w:t>
            </w:r>
          </w:p>
        </w:tc>
      </w:tr>
      <w:tr>
        <w:trPr/>
        <w:tc>
          <w:tcPr>
            <w:tcW w:w="1548" w:type="dxa"/>
            <w:tcBorders/>
            <w:shd w:fill="auto" w:val="clear"/>
          </w:tcPr>
          <w:p>
            <w:pPr>
              <w:pStyle w:val="Normal"/>
              <w:spacing w:lineRule="auto" w:line="240" w:before="0" w:after="0"/>
              <w:jc w:val="center"/>
              <w:rPr/>
            </w:pPr>
            <w:r>
              <w:rPr/>
              <w:t>7.a</w:t>
            </w:r>
          </w:p>
        </w:tc>
        <w:tc>
          <w:tcPr>
            <w:tcW w:w="1548" w:type="dxa"/>
            <w:tcBorders/>
            <w:shd w:fill="auto" w:val="clear"/>
          </w:tcPr>
          <w:p>
            <w:pPr>
              <w:pStyle w:val="Normal"/>
              <w:spacing w:lineRule="auto" w:line="240" w:before="0" w:after="0"/>
              <w:jc w:val="center"/>
              <w:rPr/>
            </w:pPr>
            <w:r>
              <w:rPr/>
              <w:t>7.b</w:t>
            </w:r>
          </w:p>
        </w:tc>
        <w:tc>
          <w:tcPr>
            <w:tcW w:w="1548" w:type="dxa"/>
            <w:tcBorders/>
            <w:shd w:fill="auto" w:val="clear"/>
          </w:tcPr>
          <w:p>
            <w:pPr>
              <w:pStyle w:val="Normal"/>
              <w:spacing w:lineRule="auto" w:line="240" w:before="0" w:after="0"/>
              <w:jc w:val="center"/>
              <w:rPr/>
            </w:pPr>
            <w:r>
              <w:rPr/>
              <w:t>5. b</w:t>
            </w:r>
          </w:p>
        </w:tc>
        <w:tc>
          <w:tcPr>
            <w:tcW w:w="1546" w:type="dxa"/>
            <w:tcBorders/>
            <w:shd w:fill="auto" w:val="clear"/>
          </w:tcPr>
          <w:p>
            <w:pPr>
              <w:pStyle w:val="Normal"/>
              <w:spacing w:lineRule="auto" w:line="240" w:before="0" w:after="0"/>
              <w:jc w:val="center"/>
              <w:rPr/>
            </w:pPr>
            <w:r>
              <w:rPr/>
              <w:t>1. b</w:t>
            </w:r>
          </w:p>
        </w:tc>
        <w:tc>
          <w:tcPr>
            <w:tcW w:w="1548" w:type="dxa"/>
            <w:gridSpan w:val="2"/>
            <w:tcBorders/>
            <w:shd w:fill="auto" w:val="clear"/>
          </w:tcPr>
          <w:p>
            <w:pPr>
              <w:pStyle w:val="Normal"/>
              <w:spacing w:lineRule="auto" w:line="240" w:before="0" w:after="0"/>
              <w:jc w:val="center"/>
              <w:rPr/>
            </w:pPr>
            <w:r>
              <w:rPr/>
              <w:t>3. a</w:t>
            </w:r>
          </w:p>
        </w:tc>
        <w:tc>
          <w:tcPr>
            <w:tcW w:w="1551" w:type="dxa"/>
            <w:tcBorders/>
            <w:shd w:fill="auto" w:val="clear"/>
          </w:tcPr>
          <w:p>
            <w:pPr>
              <w:pStyle w:val="Normal"/>
              <w:spacing w:lineRule="auto" w:line="240" w:before="0" w:after="0"/>
              <w:jc w:val="center"/>
              <w:rPr/>
            </w:pPr>
            <w:r>
              <w:rPr/>
              <w:t>3.b</w:t>
            </w:r>
          </w:p>
        </w:tc>
      </w:tr>
      <w:tr>
        <w:trPr/>
        <w:tc>
          <w:tcPr>
            <w:tcW w:w="1548" w:type="dxa"/>
            <w:tcBorders/>
            <w:shd w:fill="auto" w:val="clear"/>
          </w:tcPr>
          <w:p>
            <w:pPr>
              <w:pStyle w:val="Normal"/>
              <w:spacing w:lineRule="auto" w:line="240" w:before="0" w:after="0"/>
              <w:jc w:val="center"/>
              <w:rPr/>
            </w:pPr>
            <w:r>
              <w:rPr/>
              <w:t>8.a</w:t>
            </w:r>
          </w:p>
        </w:tc>
        <w:tc>
          <w:tcPr>
            <w:tcW w:w="1548" w:type="dxa"/>
            <w:tcBorders/>
            <w:shd w:fill="auto" w:val="clear"/>
          </w:tcPr>
          <w:p>
            <w:pPr>
              <w:pStyle w:val="Normal"/>
              <w:spacing w:lineRule="auto" w:line="240" w:before="0" w:after="0"/>
              <w:jc w:val="center"/>
              <w:rPr/>
            </w:pPr>
            <w:r>
              <w:rPr/>
            </w:r>
          </w:p>
        </w:tc>
        <w:tc>
          <w:tcPr>
            <w:tcW w:w="1548" w:type="dxa"/>
            <w:tcBorders/>
            <w:shd w:fill="auto" w:val="clear"/>
          </w:tcPr>
          <w:p>
            <w:pPr>
              <w:pStyle w:val="Normal"/>
              <w:spacing w:lineRule="auto" w:line="240" w:before="0" w:after="0"/>
              <w:jc w:val="center"/>
              <w:rPr/>
            </w:pPr>
            <w:r>
              <w:rPr/>
            </w:r>
          </w:p>
        </w:tc>
        <w:tc>
          <w:tcPr>
            <w:tcW w:w="1546" w:type="dxa"/>
            <w:tcBorders/>
            <w:shd w:fill="auto" w:val="clear"/>
          </w:tcPr>
          <w:p>
            <w:pPr>
              <w:pStyle w:val="Normal"/>
              <w:spacing w:lineRule="auto" w:line="240" w:before="0" w:after="0"/>
              <w:jc w:val="center"/>
              <w:rPr/>
            </w:pPr>
            <w:r>
              <w:rPr/>
            </w:r>
          </w:p>
        </w:tc>
        <w:tc>
          <w:tcPr>
            <w:tcW w:w="1548" w:type="dxa"/>
            <w:gridSpan w:val="2"/>
            <w:tcBorders/>
            <w:shd w:fill="auto" w:val="clear"/>
          </w:tcPr>
          <w:p>
            <w:pPr>
              <w:pStyle w:val="Normal"/>
              <w:spacing w:lineRule="auto" w:line="240" w:before="0" w:after="0"/>
              <w:jc w:val="center"/>
              <w:rPr/>
            </w:pPr>
            <w:r>
              <w:rPr/>
              <w:t>4. a</w:t>
            </w:r>
          </w:p>
        </w:tc>
        <w:tc>
          <w:tcPr>
            <w:tcW w:w="1551" w:type="dxa"/>
            <w:tcBorders/>
            <w:shd w:fill="auto" w:val="clear"/>
          </w:tcPr>
          <w:p>
            <w:pPr>
              <w:pStyle w:val="Normal"/>
              <w:spacing w:lineRule="auto" w:line="240" w:before="0" w:after="0"/>
              <w:jc w:val="center"/>
              <w:rPr/>
            </w:pPr>
            <w:r>
              <w:rPr/>
            </w:r>
          </w:p>
        </w:tc>
      </w:tr>
      <w:tr>
        <w:trPr/>
        <w:tc>
          <w:tcPr>
            <w:tcW w:w="1548" w:type="dxa"/>
            <w:tcBorders/>
            <w:shd w:fill="auto" w:val="clear"/>
          </w:tcPr>
          <w:p>
            <w:pPr>
              <w:pStyle w:val="Normal"/>
              <w:spacing w:lineRule="auto" w:line="240" w:before="0" w:after="0"/>
              <w:jc w:val="center"/>
              <w:rPr/>
            </w:pPr>
            <w:r>
              <w:rPr/>
              <w:t>8.b</w:t>
            </w:r>
          </w:p>
        </w:tc>
        <w:tc>
          <w:tcPr>
            <w:tcW w:w="1548" w:type="dxa"/>
            <w:tcBorders/>
            <w:shd w:fill="auto" w:val="clear"/>
          </w:tcPr>
          <w:p>
            <w:pPr>
              <w:pStyle w:val="Normal"/>
              <w:spacing w:lineRule="auto" w:line="240" w:before="0" w:after="0"/>
              <w:jc w:val="center"/>
              <w:rPr/>
            </w:pPr>
            <w:r>
              <w:rPr/>
            </w:r>
          </w:p>
        </w:tc>
        <w:tc>
          <w:tcPr>
            <w:tcW w:w="1548" w:type="dxa"/>
            <w:tcBorders/>
            <w:shd w:fill="auto" w:val="clear"/>
          </w:tcPr>
          <w:p>
            <w:pPr>
              <w:pStyle w:val="Normal"/>
              <w:spacing w:lineRule="auto" w:line="240" w:before="0" w:after="0"/>
              <w:jc w:val="center"/>
              <w:rPr/>
            </w:pPr>
            <w:r>
              <w:rPr/>
            </w:r>
          </w:p>
        </w:tc>
        <w:tc>
          <w:tcPr>
            <w:tcW w:w="1546" w:type="dxa"/>
            <w:tcBorders/>
            <w:shd w:fill="auto" w:val="clear"/>
          </w:tcPr>
          <w:p>
            <w:pPr>
              <w:pStyle w:val="Normal"/>
              <w:spacing w:lineRule="auto" w:line="240" w:before="0" w:after="0"/>
              <w:jc w:val="center"/>
              <w:rPr/>
            </w:pPr>
            <w:r>
              <w:rPr/>
            </w:r>
          </w:p>
        </w:tc>
        <w:tc>
          <w:tcPr>
            <w:tcW w:w="1548" w:type="dxa"/>
            <w:gridSpan w:val="2"/>
            <w:tcBorders/>
            <w:shd w:fill="auto" w:val="clear"/>
          </w:tcPr>
          <w:p>
            <w:pPr>
              <w:pStyle w:val="Normal"/>
              <w:spacing w:lineRule="auto" w:line="240" w:before="0" w:after="0"/>
              <w:jc w:val="center"/>
              <w:rPr/>
            </w:pPr>
            <w:r>
              <w:rPr/>
              <w:t>4.b</w:t>
            </w:r>
          </w:p>
        </w:tc>
        <w:tc>
          <w:tcPr>
            <w:tcW w:w="1551" w:type="dxa"/>
            <w:tcBorders/>
            <w:shd w:fill="auto" w:val="clear"/>
          </w:tcPr>
          <w:p>
            <w:pPr>
              <w:pStyle w:val="Normal"/>
              <w:spacing w:lineRule="auto" w:line="240" w:before="0" w:after="0"/>
              <w:jc w:val="center"/>
              <w:rPr/>
            </w:pPr>
            <w:r>
              <w:rPr/>
            </w:r>
          </w:p>
        </w:tc>
      </w:tr>
    </w:tbl>
    <w:p>
      <w:pPr>
        <w:pStyle w:val="Normal"/>
        <w:rPr>
          <w:b/>
          <w:b/>
        </w:rPr>
      </w:pPr>
      <w:r>
        <w:rPr>
          <w:b/>
        </w:rPr>
        <mc:AlternateContent>
          <mc:Choice Requires="wps">
            <w:drawing>
              <wp:anchor behindDoc="0" distT="0" distB="0" distL="0" distR="0" simplePos="0" locked="0" layoutInCell="1" allowOverlap="1" relativeHeight="2" wp14:anchorId="6F747AB6">
                <wp:simplePos x="0" y="0"/>
                <wp:positionH relativeFrom="column">
                  <wp:posOffset>1319530</wp:posOffset>
                </wp:positionH>
                <wp:positionV relativeFrom="paragraph">
                  <wp:posOffset>200660</wp:posOffset>
                </wp:positionV>
                <wp:extent cx="1915160" cy="886460"/>
                <wp:effectExtent l="0" t="0" r="28575" b="28575"/>
                <wp:wrapNone/>
                <wp:docPr id="1" name="Pravokutnik 1"/>
                <a:graphic xmlns:a="http://schemas.openxmlformats.org/drawingml/2006/main">
                  <a:graphicData uri="http://schemas.microsoft.com/office/word/2010/wordprocessingShape">
                    <wps:wsp>
                      <wps:cNvSpPr/>
                      <wps:spPr>
                        <a:xfrm>
                          <a:off x="0" y="0"/>
                          <a:ext cx="1914480" cy="885960"/>
                        </a:xfrm>
                        <a:prstGeom prst="rect">
                          <a:avLst/>
                        </a:prstGeom>
                        <a:ln/>
                      </wps:spPr>
                      <wps:style>
                        <a:lnRef idx="2">
                          <a:schemeClr val="accent6"/>
                        </a:lnRef>
                        <a:fillRef idx="1">
                          <a:schemeClr val="lt1"/>
                        </a:fillRef>
                        <a:effectRef idx="0">
                          <a:schemeClr val="accent6"/>
                        </a:effectRef>
                        <a:fontRef idx="minor"/>
                      </wps:style>
                      <wps:txbx>
                        <w:txbxContent>
                          <w:p>
                            <w:pPr>
                              <w:pStyle w:val="Sadrajokvira"/>
                              <w:spacing w:lineRule="auto" w:line="240" w:before="0" w:after="0"/>
                              <w:rPr>
                                <w:sz w:val="36"/>
                              </w:rPr>
                            </w:pPr>
                            <w:r>
                              <w:rPr>
                                <w:sz w:val="36"/>
                              </w:rPr>
                              <w:t xml:space="preserve">6.a     </w:t>
                            </w:r>
                            <w:r>
                              <w:rPr>
                                <w:color w:val="4472C4" w:themeColor="accent5"/>
                                <w:sz w:val="36"/>
                              </w:rPr>
                              <w:t xml:space="preserve">               </w:t>
                            </w:r>
                            <w:r>
                              <w:rPr>
                                <w:sz w:val="36"/>
                              </w:rPr>
                              <w:t>7.a</w:t>
                            </w:r>
                          </w:p>
                          <w:p>
                            <w:pPr>
                              <w:pStyle w:val="Sadrajokvira"/>
                              <w:spacing w:lineRule="auto" w:line="240" w:before="0" w:after="0"/>
                              <w:jc w:val="center"/>
                              <w:rPr>
                                <w:i/>
                                <w:i/>
                                <w:sz w:val="28"/>
                              </w:rPr>
                            </w:pPr>
                            <w:r>
                              <w:rPr>
                                <w:i/>
                                <w:sz w:val="28"/>
                              </w:rPr>
                              <w:t>sjeverni parking</w:t>
                            </w:r>
                          </w:p>
                          <w:p>
                            <w:pPr>
                              <w:pStyle w:val="Sadrajokvira"/>
                              <w:spacing w:lineRule="auto" w:line="240" w:before="0" w:after="160"/>
                              <w:rPr/>
                            </w:pPr>
                            <w:r>
                              <w:rPr>
                                <w:color w:val="C00000"/>
                                <w:sz w:val="36"/>
                              </w:rPr>
                              <w:t>2. b                  3. a</w:t>
                            </w:r>
                          </w:p>
                        </w:txbxContent>
                      </wps:txbx>
                      <wps:bodyPr anchor="ctr">
                        <a:prstTxWarp prst="textNoShape"/>
                        <a:noAutofit/>
                      </wps:bodyPr>
                    </wps:wsp>
                  </a:graphicData>
                </a:graphic>
              </wp:anchor>
            </w:drawing>
          </mc:Choice>
          <mc:Fallback>
            <w:pict>
              <v:rect id="shape_0" ID="Pravokutnik 1" fillcolor="white" stroked="t" style="position:absolute;margin-left:103.9pt;margin-top:15.8pt;width:150.7pt;height:69.7pt" wp14:anchorId="6F747AB6">
                <w10:wrap type="square"/>
                <v:fill o:detectmouseclick="t" type="solid" color2="black"/>
                <v:stroke color="#70ad47" weight="12600" joinstyle="miter" endcap="flat"/>
                <v:textbox>
                  <w:txbxContent>
                    <w:p>
                      <w:pPr>
                        <w:pStyle w:val="Sadrajokvira"/>
                        <w:spacing w:lineRule="auto" w:line="240" w:before="0" w:after="0"/>
                        <w:rPr>
                          <w:sz w:val="36"/>
                        </w:rPr>
                      </w:pPr>
                      <w:r>
                        <w:rPr>
                          <w:sz w:val="36"/>
                        </w:rPr>
                        <w:t xml:space="preserve">6.a     </w:t>
                      </w:r>
                      <w:r>
                        <w:rPr>
                          <w:color w:val="4472C4" w:themeColor="accent5"/>
                          <w:sz w:val="36"/>
                        </w:rPr>
                        <w:t xml:space="preserve">               </w:t>
                      </w:r>
                      <w:r>
                        <w:rPr>
                          <w:sz w:val="36"/>
                        </w:rPr>
                        <w:t>7.a</w:t>
                      </w:r>
                    </w:p>
                    <w:p>
                      <w:pPr>
                        <w:pStyle w:val="Sadrajokvira"/>
                        <w:spacing w:lineRule="auto" w:line="240" w:before="0" w:after="0"/>
                        <w:jc w:val="center"/>
                        <w:rPr>
                          <w:i/>
                          <w:i/>
                          <w:sz w:val="28"/>
                        </w:rPr>
                      </w:pPr>
                      <w:r>
                        <w:rPr>
                          <w:i/>
                          <w:sz w:val="28"/>
                        </w:rPr>
                        <w:t>sjeverni parking</w:t>
                      </w:r>
                    </w:p>
                    <w:p>
                      <w:pPr>
                        <w:pStyle w:val="Sadrajokvira"/>
                        <w:spacing w:lineRule="auto" w:line="240" w:before="0" w:after="160"/>
                        <w:rPr/>
                      </w:pPr>
                      <w:r>
                        <w:rPr>
                          <w:color w:val="C00000"/>
                          <w:sz w:val="36"/>
                        </w:rPr>
                        <w:t>2. b                  3. a</w:t>
                      </w:r>
                    </w:p>
                  </w:txbxContent>
                </v:textbox>
              </v:rect>
            </w:pict>
          </mc:Fallback>
        </mc:AlternateContent>
      </w:r>
    </w:p>
    <w:p>
      <w:pPr>
        <w:pStyle w:val="Normal"/>
        <w:rPr>
          <w:b/>
          <w:b/>
        </w:rPr>
      </w:pPr>
      <w:r>
        <w:rPr>
          <w:b/>
        </w:rPr>
        <mc:AlternateContent>
          <mc:Choice Requires="wps">
            <w:drawing>
              <wp:anchor behindDoc="0" distT="0" distB="0" distL="0" distR="0" simplePos="0" locked="0" layoutInCell="1" allowOverlap="1" relativeHeight="4" wp14:anchorId="0B171592">
                <wp:simplePos x="0" y="0"/>
                <wp:positionH relativeFrom="column">
                  <wp:posOffset>3700780</wp:posOffset>
                </wp:positionH>
                <wp:positionV relativeFrom="paragraph">
                  <wp:posOffset>162560</wp:posOffset>
                </wp:positionV>
                <wp:extent cx="1257935" cy="1905635"/>
                <wp:effectExtent l="0" t="0" r="19050" b="19050"/>
                <wp:wrapNone/>
                <wp:docPr id="3" name="Pravokutnik 3"/>
                <a:graphic xmlns:a="http://schemas.openxmlformats.org/drawingml/2006/main">
                  <a:graphicData uri="http://schemas.microsoft.com/office/word/2010/wordprocessingShape">
                    <wps:wsp>
                      <wps:cNvSpPr/>
                      <wps:spPr>
                        <a:xfrm>
                          <a:off x="0" y="0"/>
                          <a:ext cx="1257480" cy="1905120"/>
                        </a:xfrm>
                        <a:prstGeom prst="rect">
                          <a:avLst/>
                        </a:prstGeom>
                        <a:ln/>
                      </wps:spPr>
                      <wps:style>
                        <a:lnRef idx="2">
                          <a:schemeClr val="accent6"/>
                        </a:lnRef>
                        <a:fillRef idx="1">
                          <a:schemeClr val="lt1"/>
                        </a:fillRef>
                        <a:effectRef idx="0">
                          <a:schemeClr val="accent6"/>
                        </a:effectRef>
                        <a:fontRef idx="minor"/>
                      </wps:style>
                      <wps:txbx>
                        <w:txbxContent>
                          <w:p>
                            <w:pPr>
                              <w:pStyle w:val="Sadrajokvira"/>
                              <w:jc w:val="center"/>
                              <w:rPr>
                                <w:sz w:val="36"/>
                              </w:rPr>
                            </w:pPr>
                            <w:r>
                              <w:rPr>
                                <w:sz w:val="36"/>
                              </w:rPr>
                              <w:t xml:space="preserve">8.a </w:t>
                            </w:r>
                            <w:r>
                              <w:rPr>
                                <w:color w:val="4472C4" w:themeColor="accent5"/>
                                <w:sz w:val="36"/>
                              </w:rPr>
                              <w:t xml:space="preserve">5.a </w:t>
                            </w:r>
                            <w:r>
                              <w:rPr>
                                <w:color w:val="C00000"/>
                                <w:sz w:val="36"/>
                              </w:rPr>
                              <w:t>4.a</w:t>
                            </w:r>
                          </w:p>
                          <w:p>
                            <w:pPr>
                              <w:pStyle w:val="Sadrajokvira"/>
                              <w:jc w:val="center"/>
                              <w:rPr>
                                <w:color w:val="4472C4" w:themeColor="accent5"/>
                                <w:sz w:val="36"/>
                              </w:rPr>
                            </w:pPr>
                            <w:r>
                              <w:rPr>
                                <w:color w:val="4472C4" w:themeColor="accent5"/>
                                <w:sz w:val="36"/>
                              </w:rPr>
                            </w:r>
                          </w:p>
                          <w:p>
                            <w:pPr>
                              <w:pStyle w:val="Sadrajokvira"/>
                              <w:jc w:val="center"/>
                              <w:rPr>
                                <w:i/>
                                <w:i/>
                                <w:sz w:val="28"/>
                              </w:rPr>
                            </w:pPr>
                            <w:r>
                              <w:rPr>
                                <w:i/>
                                <w:sz w:val="28"/>
                              </w:rPr>
                              <w:t>igralište</w:t>
                            </w:r>
                          </w:p>
                          <w:p>
                            <w:pPr>
                              <w:pStyle w:val="Sadrajokvira"/>
                              <w:jc w:val="center"/>
                              <w:rPr>
                                <w:sz w:val="36"/>
                              </w:rPr>
                            </w:pPr>
                            <w:r>
                              <w:rPr>
                                <w:sz w:val="36"/>
                              </w:rPr>
                            </w:r>
                          </w:p>
                          <w:p>
                            <w:pPr>
                              <w:pStyle w:val="Sadrajokvira"/>
                              <w:jc w:val="center"/>
                              <w:rPr>
                                <w:color w:val="4472C4" w:themeColor="accent5"/>
                                <w:sz w:val="36"/>
                              </w:rPr>
                            </w:pPr>
                            <w:r>
                              <w:rPr>
                                <w:sz w:val="36"/>
                              </w:rPr>
                              <w:t xml:space="preserve">8.b </w:t>
                            </w:r>
                            <w:r>
                              <w:rPr>
                                <w:color w:val="4472C4" w:themeColor="accent5"/>
                                <w:sz w:val="36"/>
                              </w:rPr>
                              <w:t xml:space="preserve">5.b </w:t>
                            </w:r>
                            <w:r>
                              <w:rPr>
                                <w:color w:val="C00000"/>
                                <w:sz w:val="36"/>
                              </w:rPr>
                              <w:t>4. b</w:t>
                            </w:r>
                          </w:p>
                          <w:p>
                            <w:pPr>
                              <w:pStyle w:val="Sadrajokvira"/>
                              <w:spacing w:before="0" w:after="160"/>
                              <w:jc w:val="center"/>
                              <w:rPr/>
                            </w:pPr>
                            <w:r>
                              <w:rPr/>
                            </w:r>
                          </w:p>
                        </w:txbxContent>
                      </wps:txbx>
                      <wps:bodyPr anchor="ctr">
                        <a:prstTxWarp prst="textNoShape"/>
                        <a:noAutofit/>
                      </wps:bodyPr>
                    </wps:wsp>
                  </a:graphicData>
                </a:graphic>
              </wp:anchor>
            </w:drawing>
          </mc:Choice>
          <mc:Fallback>
            <w:pict>
              <v:rect id="shape_0" ID="Pravokutnik 3" fillcolor="white" stroked="t" style="position:absolute;margin-left:291.4pt;margin-top:12.8pt;width:98.95pt;height:149.95pt" wp14:anchorId="0B171592">
                <w10:wrap type="square"/>
                <v:fill o:detectmouseclick="t" type="solid" color2="black"/>
                <v:stroke color="#70ad47" weight="12600" joinstyle="miter" endcap="flat"/>
                <v:textbox>
                  <w:txbxContent>
                    <w:p>
                      <w:pPr>
                        <w:pStyle w:val="Sadrajokvira"/>
                        <w:jc w:val="center"/>
                        <w:rPr>
                          <w:sz w:val="36"/>
                        </w:rPr>
                      </w:pPr>
                      <w:r>
                        <w:rPr>
                          <w:sz w:val="36"/>
                        </w:rPr>
                        <w:t xml:space="preserve">8.a </w:t>
                      </w:r>
                      <w:r>
                        <w:rPr>
                          <w:color w:val="4472C4" w:themeColor="accent5"/>
                          <w:sz w:val="36"/>
                        </w:rPr>
                        <w:t xml:space="preserve">5.a </w:t>
                      </w:r>
                      <w:r>
                        <w:rPr>
                          <w:color w:val="C00000"/>
                          <w:sz w:val="36"/>
                        </w:rPr>
                        <w:t>4.a</w:t>
                      </w:r>
                    </w:p>
                    <w:p>
                      <w:pPr>
                        <w:pStyle w:val="Sadrajokvira"/>
                        <w:jc w:val="center"/>
                        <w:rPr>
                          <w:color w:val="4472C4" w:themeColor="accent5"/>
                          <w:sz w:val="36"/>
                        </w:rPr>
                      </w:pPr>
                      <w:r>
                        <w:rPr>
                          <w:color w:val="4472C4" w:themeColor="accent5"/>
                          <w:sz w:val="36"/>
                        </w:rPr>
                      </w:r>
                    </w:p>
                    <w:p>
                      <w:pPr>
                        <w:pStyle w:val="Sadrajokvira"/>
                        <w:jc w:val="center"/>
                        <w:rPr>
                          <w:i/>
                          <w:i/>
                          <w:sz w:val="28"/>
                        </w:rPr>
                      </w:pPr>
                      <w:r>
                        <w:rPr>
                          <w:i/>
                          <w:sz w:val="28"/>
                        </w:rPr>
                        <w:t>igralište</w:t>
                      </w:r>
                    </w:p>
                    <w:p>
                      <w:pPr>
                        <w:pStyle w:val="Sadrajokvira"/>
                        <w:jc w:val="center"/>
                        <w:rPr>
                          <w:sz w:val="36"/>
                        </w:rPr>
                      </w:pPr>
                      <w:r>
                        <w:rPr>
                          <w:sz w:val="36"/>
                        </w:rPr>
                      </w:r>
                    </w:p>
                    <w:p>
                      <w:pPr>
                        <w:pStyle w:val="Sadrajokvira"/>
                        <w:jc w:val="center"/>
                        <w:rPr>
                          <w:color w:val="4472C4" w:themeColor="accent5"/>
                          <w:sz w:val="36"/>
                        </w:rPr>
                      </w:pPr>
                      <w:r>
                        <w:rPr>
                          <w:sz w:val="36"/>
                        </w:rPr>
                        <w:t xml:space="preserve">8.b </w:t>
                      </w:r>
                      <w:r>
                        <w:rPr>
                          <w:color w:val="4472C4" w:themeColor="accent5"/>
                          <w:sz w:val="36"/>
                        </w:rPr>
                        <w:t xml:space="preserve">5.b </w:t>
                      </w:r>
                      <w:r>
                        <w:rPr>
                          <w:color w:val="C00000"/>
                          <w:sz w:val="36"/>
                        </w:rPr>
                        <w:t>4. b</w:t>
                      </w:r>
                    </w:p>
                    <w:p>
                      <w:pPr>
                        <w:pStyle w:val="Sadrajokvira"/>
                        <w:spacing w:before="0" w:after="160"/>
                        <w:jc w:val="center"/>
                        <w:rPr/>
                      </w:pPr>
                      <w:r>
                        <w:rPr/>
                      </w:r>
                    </w:p>
                  </w:txbxContent>
                </v:textbox>
              </v:rect>
            </w:pict>
          </mc:Fallback>
        </mc:AlternateContent>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mc:AlternateContent>
          <mc:Choice Requires="wps">
            <w:drawing>
              <wp:anchor behindDoc="1" distT="0" distB="0" distL="0" distR="0" simplePos="0" locked="0" layoutInCell="1" allowOverlap="1" relativeHeight="3" wp14:anchorId="6A5E4019">
                <wp:simplePos x="0" y="0"/>
                <wp:positionH relativeFrom="column">
                  <wp:posOffset>1976755</wp:posOffset>
                </wp:positionH>
                <wp:positionV relativeFrom="paragraph">
                  <wp:posOffset>7620</wp:posOffset>
                </wp:positionV>
                <wp:extent cx="1334135" cy="553085"/>
                <wp:effectExtent l="0" t="0" r="19050" b="19050"/>
                <wp:wrapNone/>
                <wp:docPr id="5" name="Pravokutnik 2"/>
                <a:graphic xmlns:a="http://schemas.openxmlformats.org/drawingml/2006/main">
                  <a:graphicData uri="http://schemas.microsoft.com/office/word/2010/wordprocessingShape">
                    <wps:wsp>
                      <wps:cNvSpPr/>
                      <wps:spPr>
                        <a:xfrm>
                          <a:off x="0" y="0"/>
                          <a:ext cx="1333440" cy="552600"/>
                        </a:xfrm>
                        <a:prstGeom prst="rect">
                          <a:avLst/>
                        </a:prstGeom>
                        <a:ln/>
                      </wps:spPr>
                      <wps:style>
                        <a:lnRef idx="2">
                          <a:schemeClr val="accent6"/>
                        </a:lnRef>
                        <a:fillRef idx="1">
                          <a:schemeClr val="lt1"/>
                        </a:fillRef>
                        <a:effectRef idx="0">
                          <a:schemeClr val="accent6"/>
                        </a:effectRef>
                        <a:fontRef idx="minor"/>
                      </wps:style>
                      <wps:txbx>
                        <w:txbxContent>
                          <w:p>
                            <w:pPr>
                              <w:pStyle w:val="Sadrajokvira"/>
                              <w:spacing w:before="0" w:after="160"/>
                              <w:jc w:val="center"/>
                              <w:rPr>
                                <w:color w:val="000000"/>
                              </w:rPr>
                            </w:pPr>
                            <w:r>
                              <w:rPr>
                                <w:b/>
                                <w:color w:val="000000"/>
                                <w:sz w:val="52"/>
                              </w:rPr>
                              <w:t>ŠKOLA</w:t>
                            </w:r>
                          </w:p>
                        </w:txbxContent>
                      </wps:txbx>
                      <wps:bodyPr anchor="ctr">
                        <a:prstTxWarp prst="textNoShape"/>
                        <a:noAutofit/>
                      </wps:bodyPr>
                    </wps:wsp>
                  </a:graphicData>
                </a:graphic>
              </wp:anchor>
            </w:drawing>
          </mc:Choice>
          <mc:Fallback>
            <w:pict>
              <v:rect id="shape_0" ID="Pravokutnik 2" fillcolor="white" stroked="t" style="position:absolute;margin-left:155.65pt;margin-top:0.6pt;width:104.95pt;height:43.45pt" wp14:anchorId="6A5E4019">
                <w10:wrap type="square"/>
                <v:fill o:detectmouseclick="t" type="solid" color2="black"/>
                <v:stroke color="#70ad47" weight="12600" joinstyle="miter" endcap="flat"/>
                <v:textbox>
                  <w:txbxContent>
                    <w:p>
                      <w:pPr>
                        <w:pStyle w:val="Sadrajokvira"/>
                        <w:spacing w:before="0" w:after="160"/>
                        <w:jc w:val="center"/>
                        <w:rPr>
                          <w:color w:val="000000"/>
                        </w:rPr>
                      </w:pPr>
                      <w:r>
                        <w:rPr>
                          <w:b/>
                          <w:color w:val="000000"/>
                          <w:sz w:val="52"/>
                        </w:rPr>
                        <w:t>ŠKOLA</w:t>
                      </w:r>
                    </w:p>
                  </w:txbxContent>
                </v:textbox>
              </v:rect>
            </w:pict>
          </mc:Fallback>
        </mc:AlternateContent>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mc:AlternateContent>
          <mc:Choice Requires="wps">
            <w:drawing>
              <wp:anchor behindDoc="0" distT="0" distB="0" distL="0" distR="0" simplePos="0" locked="0" layoutInCell="1" allowOverlap="1" relativeHeight="5" wp14:anchorId="7B3934F4">
                <wp:simplePos x="0" y="0"/>
                <wp:positionH relativeFrom="column">
                  <wp:posOffset>1319530</wp:posOffset>
                </wp:positionH>
                <wp:positionV relativeFrom="paragraph">
                  <wp:posOffset>93980</wp:posOffset>
                </wp:positionV>
                <wp:extent cx="1991360" cy="1172210"/>
                <wp:effectExtent l="0" t="0" r="28575" b="28575"/>
                <wp:wrapNone/>
                <wp:docPr id="7" name="Pravokutnik 4"/>
                <a:graphic xmlns:a="http://schemas.openxmlformats.org/drawingml/2006/main">
                  <a:graphicData uri="http://schemas.microsoft.com/office/word/2010/wordprocessingShape">
                    <wps:wsp>
                      <wps:cNvSpPr/>
                      <wps:spPr>
                        <a:xfrm>
                          <a:off x="0" y="0"/>
                          <a:ext cx="1990800" cy="1171440"/>
                        </a:xfrm>
                        <a:prstGeom prst="rect">
                          <a:avLst/>
                        </a:prstGeom>
                        <a:ln/>
                      </wps:spPr>
                      <wps:style>
                        <a:lnRef idx="2">
                          <a:schemeClr val="accent6"/>
                        </a:lnRef>
                        <a:fillRef idx="1">
                          <a:schemeClr val="lt1"/>
                        </a:fillRef>
                        <a:effectRef idx="0">
                          <a:schemeClr val="accent6"/>
                        </a:effectRef>
                        <a:fontRef idx="minor"/>
                      </wps:style>
                      <wps:txbx>
                        <w:txbxContent>
                          <w:p>
                            <w:pPr>
                              <w:pStyle w:val="Sadrajokvira"/>
                              <w:spacing w:lineRule="auto" w:line="240" w:before="0" w:after="0"/>
                              <w:contextualSpacing/>
                              <w:rPr>
                                <w:sz w:val="36"/>
                              </w:rPr>
                            </w:pPr>
                            <w:r>
                              <w:rPr>
                                <w:sz w:val="36"/>
                              </w:rPr>
                              <w:t>6.b                     7.b</w:t>
                            </w:r>
                          </w:p>
                          <w:p>
                            <w:pPr>
                              <w:pStyle w:val="Sadrajokvira"/>
                              <w:spacing w:lineRule="auto" w:line="240" w:before="0" w:after="0"/>
                              <w:contextualSpacing/>
                              <w:rPr>
                                <w:color w:val="4472C4" w:themeColor="accent5"/>
                                <w:sz w:val="36"/>
                              </w:rPr>
                            </w:pPr>
                            <w:r>
                              <w:rPr>
                                <w:color w:val="4472C4" w:themeColor="accent5"/>
                                <w:sz w:val="36"/>
                              </w:rPr>
                              <w:t>1.a                     1.b</w:t>
                            </w:r>
                          </w:p>
                          <w:p>
                            <w:pPr>
                              <w:pStyle w:val="Sadrajokvira"/>
                              <w:spacing w:lineRule="auto" w:line="240" w:before="0" w:after="0"/>
                              <w:contextualSpacing/>
                              <w:jc w:val="center"/>
                              <w:rPr>
                                <w:i/>
                                <w:i/>
                                <w:color w:val="000000" w:themeColor="text1"/>
                                <w:sz w:val="28"/>
                              </w:rPr>
                            </w:pPr>
                            <w:r>
                              <w:rPr>
                                <w:i/>
                                <w:color w:val="000000" w:themeColor="text1"/>
                                <w:sz w:val="28"/>
                              </w:rPr>
                              <w:t>ispred škole</w:t>
                            </w:r>
                          </w:p>
                          <w:p>
                            <w:pPr>
                              <w:pStyle w:val="Sadrajokvira"/>
                              <w:spacing w:lineRule="auto" w:line="240" w:before="0" w:after="0"/>
                              <w:contextualSpacing/>
                              <w:rPr>
                                <w:color w:val="C00000"/>
                                <w:sz w:val="36"/>
                              </w:rPr>
                            </w:pPr>
                            <w:r>
                              <w:rPr>
                                <w:color w:val="C00000"/>
                                <w:sz w:val="36"/>
                              </w:rPr>
                              <w:t>2.a                     3.b</w:t>
                            </w:r>
                          </w:p>
                          <w:p>
                            <w:pPr>
                              <w:pStyle w:val="Sadrajokvira"/>
                              <w:spacing w:before="0" w:after="160"/>
                              <w:jc w:val="center"/>
                              <w:rPr/>
                            </w:pPr>
                            <w:r>
                              <w:rPr/>
                            </w:r>
                          </w:p>
                        </w:txbxContent>
                      </wps:txbx>
                      <wps:bodyPr anchor="ctr">
                        <a:prstTxWarp prst="textNoShape"/>
                        <a:noAutofit/>
                      </wps:bodyPr>
                    </wps:wsp>
                  </a:graphicData>
                </a:graphic>
              </wp:anchor>
            </w:drawing>
          </mc:Choice>
          <mc:Fallback>
            <w:pict>
              <v:rect id="shape_0" ID="Pravokutnik 4" fillcolor="white" stroked="t" style="position:absolute;margin-left:103.9pt;margin-top:7.4pt;width:156.7pt;height:92.2pt" wp14:anchorId="7B3934F4">
                <w10:wrap type="square"/>
                <v:fill o:detectmouseclick="t" type="solid" color2="black"/>
                <v:stroke color="#70ad47" weight="12600" joinstyle="miter" endcap="flat"/>
                <v:textbox>
                  <w:txbxContent>
                    <w:p>
                      <w:pPr>
                        <w:pStyle w:val="Sadrajokvira"/>
                        <w:spacing w:lineRule="auto" w:line="240" w:before="0" w:after="0"/>
                        <w:contextualSpacing/>
                        <w:rPr>
                          <w:sz w:val="36"/>
                        </w:rPr>
                      </w:pPr>
                      <w:r>
                        <w:rPr>
                          <w:sz w:val="36"/>
                        </w:rPr>
                        <w:t>6.b                     7.b</w:t>
                      </w:r>
                    </w:p>
                    <w:p>
                      <w:pPr>
                        <w:pStyle w:val="Sadrajokvira"/>
                        <w:spacing w:lineRule="auto" w:line="240" w:before="0" w:after="0"/>
                        <w:contextualSpacing/>
                        <w:rPr>
                          <w:color w:val="4472C4" w:themeColor="accent5"/>
                          <w:sz w:val="36"/>
                        </w:rPr>
                      </w:pPr>
                      <w:r>
                        <w:rPr>
                          <w:color w:val="4472C4" w:themeColor="accent5"/>
                          <w:sz w:val="36"/>
                        </w:rPr>
                        <w:t>1.a                     1.b</w:t>
                      </w:r>
                    </w:p>
                    <w:p>
                      <w:pPr>
                        <w:pStyle w:val="Sadrajokvira"/>
                        <w:spacing w:lineRule="auto" w:line="240" w:before="0" w:after="0"/>
                        <w:contextualSpacing/>
                        <w:jc w:val="center"/>
                        <w:rPr>
                          <w:i/>
                          <w:i/>
                          <w:color w:val="000000" w:themeColor="text1"/>
                          <w:sz w:val="28"/>
                        </w:rPr>
                      </w:pPr>
                      <w:r>
                        <w:rPr>
                          <w:i/>
                          <w:color w:val="000000" w:themeColor="text1"/>
                          <w:sz w:val="28"/>
                        </w:rPr>
                        <w:t>ispred škole</w:t>
                      </w:r>
                    </w:p>
                    <w:p>
                      <w:pPr>
                        <w:pStyle w:val="Sadrajokvira"/>
                        <w:spacing w:lineRule="auto" w:line="240" w:before="0" w:after="0"/>
                        <w:contextualSpacing/>
                        <w:rPr>
                          <w:color w:val="C00000"/>
                          <w:sz w:val="36"/>
                        </w:rPr>
                      </w:pPr>
                      <w:r>
                        <w:rPr>
                          <w:color w:val="C00000"/>
                          <w:sz w:val="36"/>
                        </w:rPr>
                        <w:t>2.a                     3.b</w:t>
                      </w:r>
                    </w:p>
                    <w:p>
                      <w:pPr>
                        <w:pStyle w:val="Sadrajokvira"/>
                        <w:spacing w:before="0" w:after="160"/>
                        <w:jc w:val="center"/>
                        <w:rPr/>
                      </w:pPr>
                      <w:r>
                        <w:rPr/>
                      </w:r>
                    </w:p>
                  </w:txbxContent>
                </v:textbox>
              </v:rect>
            </w:pict>
          </mc:Fallback>
        </mc:AlternateContent>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w:r>
    </w:p>
    <w:p>
      <w:pPr>
        <w:pStyle w:val="ListParagraph"/>
        <w:ind w:left="1440" w:hanging="0"/>
        <w:rPr>
          <w:b/>
          <w:b/>
        </w:rPr>
      </w:pPr>
      <w:r>
        <w:rPr>
          <w:b/>
        </w:rPr>
      </w:r>
    </w:p>
    <w:p>
      <w:pPr>
        <w:pStyle w:val="ListParagraph"/>
        <w:numPr>
          <w:ilvl w:val="0"/>
          <w:numId w:val="1"/>
        </w:numPr>
        <w:rPr>
          <w:b/>
          <w:b/>
        </w:rPr>
      </w:pPr>
      <w:r>
        <w:rPr>
          <w:b/>
        </w:rPr>
        <w:t>Učenici se za vrijeme velikog odmora ne grupiraju, ne dijele hranu i piće s drugim učenicima, održavaju propisani razmak i ponašaju se u skladu sa Smjernicama HZJZ.</w:t>
      </w:r>
    </w:p>
    <w:p>
      <w:pPr>
        <w:pStyle w:val="Normal"/>
        <w:jc w:val="right"/>
        <w:rPr>
          <w:b/>
          <w:b/>
        </w:rPr>
      </w:pPr>
      <w:r>
        <w:rPr>
          <w:b/>
        </w:rPr>
      </w:r>
    </w:p>
    <w:p>
      <w:pPr>
        <w:pStyle w:val="Normal"/>
        <w:jc w:val="right"/>
        <w:rPr>
          <w:b/>
          <w:b/>
        </w:rPr>
      </w:pPr>
      <w:bookmarkStart w:id="0" w:name="_GoBack"/>
      <w:bookmarkEnd w:id="0"/>
      <w:r>
        <w:rPr>
          <w:b/>
        </w:rPr>
        <w:t>Dominik Matković, prof.</w:t>
      </w:r>
    </w:p>
    <w:p>
      <w:pPr>
        <w:pStyle w:val="ListParagraph"/>
        <w:spacing w:before="0" w:after="160"/>
        <w:ind w:left="1440" w:hanging="0"/>
        <w:contextualSpacing/>
        <w:rPr/>
      </w:pPr>
      <w:r>
        <w:rPr/>
      </w:r>
    </w:p>
    <w:sectPr>
      <w:type w:val="nextPage"/>
      <w:pgSz w:w="11906" w:h="16838"/>
      <w:pgMar w:left="1417" w:right="1417" w:header="0" w:top="1417"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580825"/>
    <w:pPr>
      <w:spacing w:before="0" w:after="160"/>
      <w:ind w:left="720" w:hanging="0"/>
      <w:contextualSpacing/>
    </w:pPr>
    <w:rPr/>
  </w:style>
  <w:style w:type="paragraph" w:styleId="Sadrajokvira">
    <w:name w:val="Sadržaj okvira"/>
    <w:basedOn w:val="Normal"/>
    <w:qFormat/>
    <w:pP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39"/>
    <w:rsid w:val="00cb068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LibreOffice/6.2.5.2$Windows_X86_64 LibreOffice_project/1ec314fa52f458adc18c4f025c545a4e8b22c159</Application>
  <Pages>1</Pages>
  <Words>223</Words>
  <Characters>1102</Characters>
  <CharactersWithSpaces>1374</CharactersWithSpaces>
  <Paragraphs>45</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2020-09-09T11:49:00Z</dcterms:created>
  <dc:creator>RePack by Diakov</dc:creator>
  <dc:description/>
  <dc:language>hr-HR</dc:language>
  <cp:lastModifiedBy/>
  <cp:lastPrinted>2020-09-09T11:48:00Z</cp:lastPrinted>
  <dcterms:modified xsi:type="dcterms:W3CDTF">2020-09-09T15:19:39Z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